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9" w:rsidRPr="00117829" w:rsidRDefault="00117829" w:rsidP="00117829">
      <w:pPr>
        <w:spacing w:after="0"/>
        <w:ind w:firstLine="550"/>
        <w:jc w:val="center"/>
        <w:rPr>
          <w:rFonts w:ascii="Times New Roman" w:hAnsi="Times New Roman"/>
          <w:b/>
          <w:sz w:val="24"/>
          <w:szCs w:val="28"/>
        </w:rPr>
      </w:pPr>
      <w:r w:rsidRPr="00117829">
        <w:rPr>
          <w:rFonts w:ascii="Times New Roman" w:hAnsi="Times New Roman"/>
          <w:b/>
          <w:sz w:val="24"/>
          <w:szCs w:val="28"/>
        </w:rPr>
        <w:t>Аннотация к дополнительной образовательной программе</w:t>
      </w:r>
      <w:r w:rsidR="00EA370E">
        <w:rPr>
          <w:rFonts w:ascii="Times New Roman" w:hAnsi="Times New Roman"/>
          <w:b/>
          <w:sz w:val="24"/>
          <w:szCs w:val="28"/>
        </w:rPr>
        <w:t xml:space="preserve"> по каратэ</w:t>
      </w:r>
      <w:bookmarkStart w:id="0" w:name="_GoBack"/>
      <w:bookmarkEnd w:id="0"/>
      <w:r w:rsidRPr="00117829">
        <w:rPr>
          <w:rFonts w:ascii="Times New Roman" w:hAnsi="Times New Roman"/>
          <w:b/>
          <w:sz w:val="24"/>
          <w:szCs w:val="28"/>
        </w:rPr>
        <w:t>.</w:t>
      </w:r>
    </w:p>
    <w:p w:rsidR="00117829" w:rsidRDefault="00117829" w:rsidP="00117829">
      <w:pPr>
        <w:spacing w:after="0"/>
        <w:ind w:firstLine="550"/>
        <w:jc w:val="both"/>
        <w:rPr>
          <w:rFonts w:ascii="Times New Roman" w:hAnsi="Times New Roman"/>
          <w:sz w:val="24"/>
          <w:szCs w:val="28"/>
        </w:rPr>
      </w:pPr>
    </w:p>
    <w:p w:rsidR="00117829" w:rsidRDefault="00117829" w:rsidP="00117829">
      <w:pPr>
        <w:spacing w:after="0"/>
        <w:ind w:firstLine="5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программа для ДЮСШ по каратэ-до рассчитана на 7-и летнее обучение.</w:t>
      </w:r>
    </w:p>
    <w:p w:rsidR="00117829" w:rsidRDefault="00117829" w:rsidP="00117829">
      <w:pPr>
        <w:spacing w:after="0"/>
        <w:ind w:firstLine="5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Образовательные, воспитательные, развивающие и оздоровительные задачи программы конкретизированы на каждом этапе спортивной подготовки, которые будут освещены далее.</w:t>
      </w:r>
    </w:p>
    <w:p w:rsidR="00117829" w:rsidRDefault="00117829" w:rsidP="00117829">
      <w:pPr>
        <w:spacing w:after="0"/>
        <w:ind w:firstLine="5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Нормативная часть программы представлена рекомендациями по составу занимающихся, по содержанию основных видов подготовки, участия в соревнованиях, в инструкторской и судейской практике по годам и этапам тренировки.</w:t>
      </w:r>
    </w:p>
    <w:p w:rsidR="00117829" w:rsidRDefault="00117829" w:rsidP="00117829">
      <w:pPr>
        <w:spacing w:after="0"/>
        <w:ind w:firstLine="5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Методическая часть программы включает содержание учебного материала, его распределения по годам тренировки, рекомендации по методике тренировки при технической, физической, функциональной и морально-волевой подготовке, организации медико-педагогического контроля.</w:t>
      </w:r>
    </w:p>
    <w:p w:rsidR="00FB363A" w:rsidRDefault="00FB363A"/>
    <w:sectPr w:rsidR="00FB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15"/>
    <w:rsid w:val="00117829"/>
    <w:rsid w:val="009D0815"/>
    <w:rsid w:val="00EA370E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2015-09-14T17:21:00Z</dcterms:created>
  <dcterms:modified xsi:type="dcterms:W3CDTF">2015-09-14T17:29:00Z</dcterms:modified>
</cp:coreProperties>
</file>